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3E00" w14:textId="77777777" w:rsidR="000E401E" w:rsidRDefault="000E401E" w:rsidP="000E401E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Разработка классного часа «Давайте жить дружно»</w:t>
      </w:r>
    </w:p>
    <w:p w14:paraId="29707C50" w14:textId="77777777" w:rsidR="000E401E" w:rsidRDefault="000E401E" w:rsidP="000E401E">
      <w:pPr>
        <w:pStyle w:val="Standard"/>
        <w:shd w:val="clear" w:color="auto" w:fill="FFFFFF"/>
        <w:jc w:val="center"/>
      </w:pPr>
      <w:r>
        <w:rPr>
          <w:rFonts w:eastAsia="Times New Roman" w:cs="Times New Roman"/>
          <w:b/>
          <w:bCs/>
          <w:color w:val="000000"/>
          <w:lang w:eastAsia="ru-RU"/>
        </w:rPr>
        <w:t>для обучающихся 13-15 лет</w:t>
      </w:r>
    </w:p>
    <w:p w14:paraId="5B5DDBB5" w14:textId="77777777" w:rsidR="000E401E" w:rsidRDefault="000E401E" w:rsidP="000E401E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lang w:eastAsia="ru-RU"/>
        </w:rPr>
      </w:pPr>
    </w:p>
    <w:p w14:paraId="3AC29601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color w:val="000000"/>
          <w:lang w:eastAsia="ru-RU"/>
        </w:rPr>
        <w:t>Цель мероприятия: </w:t>
      </w:r>
      <w:r>
        <w:rPr>
          <w:rFonts w:eastAsia="Times New Roman" w:cs="Times New Roman"/>
          <w:color w:val="000000"/>
          <w:lang w:eastAsia="ru-RU"/>
        </w:rPr>
        <w:t>профилактика буллинга в образовательной среде.</w:t>
      </w:r>
    </w:p>
    <w:p w14:paraId="560189BE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color w:val="000000"/>
          <w:lang w:eastAsia="ru-RU"/>
        </w:rPr>
        <w:t>Задачи занятия:</w:t>
      </w:r>
    </w:p>
    <w:p w14:paraId="140E0EA6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1. Активизация знаний обучающихся по теме «буллинг».</w:t>
      </w:r>
    </w:p>
    <w:p w14:paraId="7A54BADC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2. Формирование толерантной позиции к другому.</w:t>
      </w:r>
    </w:p>
    <w:p w14:paraId="1F9191D8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3. Развитие навыков межличностного взаимодействия.</w:t>
      </w:r>
    </w:p>
    <w:p w14:paraId="2E94D221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color w:val="000000"/>
          <w:lang w:eastAsia="ru-RU"/>
        </w:rPr>
        <w:t>Предварительная подготовка </w:t>
      </w:r>
      <w:r>
        <w:rPr>
          <w:rFonts w:eastAsia="Times New Roman" w:cs="Times New Roman"/>
          <w:color w:val="000000"/>
          <w:lang w:eastAsia="ru-RU"/>
        </w:rPr>
        <w:t>может включать следующее:</w:t>
      </w:r>
    </w:p>
    <w:p w14:paraId="1E4DFA7B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1) просмотр фильмов «Чучело» (режиссер Р. Быков, 1983), «Класс» (режиссер И. Раага, 2007);</w:t>
      </w:r>
    </w:p>
    <w:p w14:paraId="308F06E5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2) прочтение литературных произведений:</w:t>
      </w:r>
    </w:p>
    <w:p w14:paraId="7A083A3B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- Богословский А. «Верочка» [Электронный ресурс] /А. Богословский. Код доступа: http://www.rulit.me/books/verochka-read-338963-1.html</w:t>
      </w:r>
    </w:p>
    <w:p w14:paraId="28AEEEBC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- Железников В. «Чучело» [Текст] /В. Железников. – М.: «Астрель», 2012. – 272 с.</w:t>
      </w:r>
    </w:p>
    <w:p w14:paraId="5A095B2B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- Мурашова Е.В. «Класс коррекции» [Текст] /Е.В. Мурашова. – М.: «Самокат», 2014. – 192 с.</w:t>
      </w:r>
    </w:p>
    <w:p w14:paraId="33FB554B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color w:val="000000"/>
          <w:lang w:eastAsia="ru-RU"/>
        </w:rPr>
        <w:t>Структура мероприятия:</w:t>
      </w:r>
    </w:p>
    <w:p w14:paraId="4C03DB76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1. Вводная часть. Приветствие. Оглашение темы классного часа.</w:t>
      </w:r>
    </w:p>
    <w:p w14:paraId="4B072711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2. Основная часть:</w:t>
      </w:r>
    </w:p>
    <w:p w14:paraId="6C7291E9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- обсуждение прочитанного произведения (просмотренного фильма);</w:t>
      </w:r>
    </w:p>
    <w:p w14:paraId="02549694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- мини-лекция «Буллинг в школе»</w:t>
      </w:r>
    </w:p>
    <w:p w14:paraId="022153DB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t>3. Заключительная часть: подведение итогов классного часа.</w:t>
      </w:r>
    </w:p>
    <w:p w14:paraId="539AB2DB" w14:textId="77777777" w:rsidR="000E401E" w:rsidRDefault="000E401E" w:rsidP="000E401E">
      <w:pPr>
        <w:pStyle w:val="Standard"/>
        <w:shd w:val="clear" w:color="auto" w:fill="FFFFFF"/>
        <w:rPr>
          <w:rFonts w:eastAsia="Times New Roman" w:cs="Times New Roman"/>
          <w:b/>
          <w:bCs/>
          <w:color w:val="000000"/>
          <w:lang w:eastAsia="ru-RU"/>
        </w:rPr>
      </w:pPr>
    </w:p>
    <w:p w14:paraId="70CC522B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color w:val="000000"/>
          <w:lang w:eastAsia="ru-RU"/>
        </w:rPr>
        <w:t>Содержание занятия:</w:t>
      </w:r>
    </w:p>
    <w:p w14:paraId="69793348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1. Вводная часть.</w:t>
      </w:r>
    </w:p>
    <w:p w14:paraId="69B12E24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4D4404E0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2. Основная часть.</w:t>
      </w:r>
    </w:p>
    <w:p w14:paraId="457BF17F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3EEC7319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Вопросы для обсуждения:</w:t>
      </w:r>
      <w:r>
        <w:rPr>
          <w:rFonts w:eastAsia="Times New Roman" w:cs="Times New Roman"/>
          <w:color w:val="000000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14:paraId="10085762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«буллингом». Причем буллинг, это систематическая агрессия, травля. Существуют различные </w:t>
      </w:r>
      <w:r>
        <w:rPr>
          <w:rFonts w:eastAsia="Times New Roman" w:cs="Times New Roman"/>
          <w:i/>
          <w:iCs/>
          <w:color w:val="000000"/>
          <w:lang w:eastAsia="ru-RU"/>
        </w:rPr>
        <w:t>виды буллинга: </w:t>
      </w:r>
      <w:r>
        <w:rPr>
          <w:rFonts w:eastAsia="Times New Roman" w:cs="Times New Roman"/>
          <w:color w:val="000000"/>
          <w:lang w:eastAsia="ru-RU"/>
        </w:rPr>
        <w:t>прямой и скрытый</w:t>
      </w:r>
      <w:r>
        <w:rPr>
          <w:rFonts w:eastAsia="Times New Roman" w:cs="Times New Roman"/>
          <w:i/>
          <w:iCs/>
          <w:color w:val="000000"/>
          <w:lang w:eastAsia="ru-RU"/>
        </w:rPr>
        <w:t>. </w:t>
      </w:r>
      <w:r>
        <w:rPr>
          <w:rFonts w:eastAsia="Times New Roman" w:cs="Times New Roman"/>
          <w:color w:val="000000"/>
          <w:lang w:eastAsia="ru-RU"/>
        </w:rPr>
        <w:t xml:space="preserve"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буллинг подразумевает действия сексуального характера. Психологический 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кибербуллинг как травлю </w:t>
      </w:r>
      <w:r>
        <w:rPr>
          <w:rFonts w:eastAsia="Times New Roman" w:cs="Times New Roman"/>
          <w:color w:val="000000"/>
          <w:lang w:eastAsia="ru-RU"/>
        </w:rPr>
        <w:lastRenderedPageBreak/>
        <w:t>посредством общения в интернете, мобильной связи.</w:t>
      </w:r>
    </w:p>
    <w:p w14:paraId="2B0D0127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Как мы с вами видим, в травле всегда есть несколько участников:</w:t>
      </w:r>
    </w:p>
    <w:p w14:paraId="2CF1F1A3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- лидер-агрессор,</w:t>
      </w:r>
    </w:p>
    <w:p w14:paraId="58CFC418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- школьники, участвующие в травле (присоединяющиеся к лидеру),</w:t>
      </w:r>
    </w:p>
    <w:p w14:paraId="35A2AA4E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- ребенок-жертва,</w:t>
      </w:r>
    </w:p>
    <w:p w14:paraId="3C6C4728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20F294B0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153EDE89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27EBE2E5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1F6C3CB7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для обидчиков и жертв.</w:t>
      </w:r>
    </w:p>
    <w:p w14:paraId="166203F0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Как правило, дети и подростки, которые становятся </w:t>
      </w:r>
      <w:r>
        <w:rPr>
          <w:rFonts w:eastAsia="Times New Roman" w:cs="Times New Roman"/>
          <w:i/>
          <w:iCs/>
          <w:color w:val="000000"/>
          <w:lang w:eastAsia="ru-RU"/>
        </w:rPr>
        <w:t>обидчиками, </w:t>
      </w:r>
      <w:r>
        <w:rPr>
          <w:rFonts w:eastAsia="Times New Roman" w:cs="Times New Roman"/>
          <w:color w:val="000000"/>
          <w:lang w:eastAsia="ru-RU"/>
        </w:rPr>
        <w:t>– это уверенные в себе, склонные к 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часто «задирающие»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493DBE4B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А сейчас обратим внимание на общие характеристики возможных жертв буллинга:</w:t>
      </w:r>
    </w:p>
    <w:p w14:paraId="60BA0E3F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высокий уровень тревожности, неуверенность, отсутствие жизнерадостности,</w:t>
      </w:r>
    </w:p>
    <w:p w14:paraId="5CC18045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низкая самооценка и негативное представление о себе,</w:t>
      </w:r>
    </w:p>
    <w:p w14:paraId="0662BACD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отсутствие друзей в группе и трудности в выстраивании и поддержании близких отношений со сверстниками,</w:t>
      </w:r>
    </w:p>
    <w:p w14:paraId="14A4F4E3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слабость в физическом плане,</w:t>
      </w:r>
    </w:p>
    <w:p w14:paraId="1753549A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особенности внешности (полнота, отчетливые физические недостатки, непривлекательность, плохая одежда),</w:t>
      </w:r>
    </w:p>
    <w:p w14:paraId="72E14AE5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480320D0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дети, принадлежащие к этническому, национальному или религиозному меньшинству.</w:t>
      </w:r>
    </w:p>
    <w:p w14:paraId="3B0E9B83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нетрадиционная сексуальная ориентация универсальный фактор высокого риска травли,</w:t>
      </w:r>
    </w:p>
    <w:p w14:paraId="3A70C329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испытываеттрудности с самоутверждением в группе сверстников.</w:t>
      </w:r>
    </w:p>
    <w:p w14:paraId="12FBDC2E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Согласны? Хотите добавить еще какие-то характеристики?</w:t>
      </w:r>
    </w:p>
    <w:p w14:paraId="633A93D8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5946BC14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Итак, психологи выделяют:</w:t>
      </w:r>
    </w:p>
    <w:p w14:paraId="09AA39B7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 xml:space="preserve"> аффективные нарушения (снижение настроения, депрессивность, высокий уровень тревоги, </w:t>
      </w:r>
      <w:r>
        <w:rPr>
          <w:rFonts w:eastAsia="Times New Roman" w:cs="Times New Roman"/>
          <w:color w:val="000000"/>
          <w:lang w:eastAsia="ru-RU"/>
        </w:rPr>
        <w:lastRenderedPageBreak/>
        <w:t>многочисленные страхи, негативные эмоции),</w:t>
      </w:r>
    </w:p>
    <w:p w14:paraId="6274CAEA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т.д),</w:t>
      </w:r>
    </w:p>
    <w:p w14:paraId="35995E02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когнитивные нарушения (неустойчивость внимания, трудности сосредоточения, нарушения концентрации памяти и т.п.),</w:t>
      </w:r>
    </w:p>
    <w:p w14:paraId="57B834E3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нарушение школьной адаптации (снижение мотивации к учебе, пропуски уроков, снижение успеваемости),</w:t>
      </w:r>
    </w:p>
    <w:p w14:paraId="50D1D137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поведенческие нарушения (агрессивность, уходы из дома, протестное поведение),</w:t>
      </w:r>
    </w:p>
    <w:p w14:paraId="1C540246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 суицидные мысли и попытки.</w:t>
      </w:r>
    </w:p>
    <w:p w14:paraId="5DE8025B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14:paraId="28AF4F7A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14:paraId="6888BCCE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60C02198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45D5C09A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344A9B81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2D3C6940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019E775F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1. Говорить об этом, не замалчивать ситуации, свидетелями которых вы стали.</w:t>
      </w:r>
    </w:p>
    <w:p w14:paraId="3756370D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018AC8C4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4444BA61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4. Дружить с одноклассниками.</w:t>
      </w:r>
    </w:p>
    <w:p w14:paraId="1BAEF767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5. Помогать друг другу.</w:t>
      </w:r>
    </w:p>
    <w:p w14:paraId="2255F965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i/>
          <w:iCs/>
          <w:color w:val="000000"/>
          <w:lang w:eastAsia="ru-RU"/>
        </w:rPr>
        <w:t>3. Заключительная часть:</w:t>
      </w:r>
    </w:p>
    <w:p w14:paraId="574D5C66" w14:textId="77777777" w:rsidR="000E401E" w:rsidRDefault="000E401E" w:rsidP="000E401E">
      <w:pPr>
        <w:pStyle w:val="Standard"/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4DDEA48C" w14:textId="77777777" w:rsidR="000E401E" w:rsidRDefault="000E401E" w:rsidP="000E401E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</w:p>
    <w:p w14:paraId="715B737C" w14:textId="77777777" w:rsidR="000E401E" w:rsidRDefault="000E401E" w:rsidP="000E401E">
      <w:pPr>
        <w:pStyle w:val="Standard"/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</w:p>
    <w:p w14:paraId="5C6A5A13" w14:textId="77777777" w:rsidR="000E401E" w:rsidRDefault="000E401E" w:rsidP="000E401E">
      <w:pPr>
        <w:pStyle w:val="Standard"/>
        <w:shd w:val="clear" w:color="auto" w:fill="FFFFFF"/>
        <w:jc w:val="center"/>
      </w:pPr>
      <w:r>
        <w:rPr>
          <w:rFonts w:eastAsia="Times New Roman" w:cs="Times New Roman"/>
          <w:color w:val="000000"/>
          <w:lang w:eastAsia="ru-RU"/>
        </w:rPr>
        <w:t>Спасибо за работу!</w:t>
      </w:r>
    </w:p>
    <w:p w14:paraId="770E78D2" w14:textId="77777777" w:rsidR="000E401E" w:rsidRDefault="000E401E" w:rsidP="000E401E">
      <w:pPr>
        <w:pStyle w:val="Standard"/>
        <w:shd w:val="clear" w:color="auto" w:fill="FFFFFF"/>
      </w:pPr>
      <w:r>
        <w:rPr>
          <w:rFonts w:eastAsia="Times New Roman" w:cs="Times New Roman"/>
          <w:color w:val="000000"/>
          <w:lang w:eastAsia="ru-RU"/>
        </w:rPr>
        <w:br/>
      </w:r>
    </w:p>
    <w:p w14:paraId="013DFC0A" w14:textId="77777777" w:rsidR="000E401E" w:rsidRDefault="000E401E" w:rsidP="000E401E">
      <w:pPr>
        <w:pStyle w:val="Standard"/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14:paraId="41FAC6E7" w14:textId="77777777" w:rsidR="000E401E" w:rsidRDefault="000E401E" w:rsidP="000E401E">
      <w:pPr>
        <w:pStyle w:val="Standard"/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14:paraId="4CAD5965" w14:textId="77777777" w:rsidR="000E401E" w:rsidRDefault="000E401E" w:rsidP="000E401E">
      <w:pPr>
        <w:pStyle w:val="Standard"/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14:paraId="314B55F4" w14:textId="77777777" w:rsidR="000E401E" w:rsidRDefault="000E401E" w:rsidP="000E401E">
      <w:pPr>
        <w:pStyle w:val="Standard"/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14:paraId="551FEF3F" w14:textId="77777777" w:rsidR="0085345A" w:rsidRDefault="0085345A">
      <w:bookmarkStart w:id="0" w:name="_GoBack"/>
      <w:bookmarkEnd w:id="0"/>
    </w:p>
    <w:sectPr w:rsidR="0085345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C1"/>
    <w:rsid w:val="000E401E"/>
    <w:rsid w:val="00297EC1"/>
    <w:rsid w:val="008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6378-2BEA-4D35-AC84-00A755F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4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2025-02-11T03:06:00Z</dcterms:created>
  <dcterms:modified xsi:type="dcterms:W3CDTF">2025-02-11T03:06:00Z</dcterms:modified>
</cp:coreProperties>
</file>